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附件2</w:t>
      </w:r>
    </w:p>
    <w:p>
      <w:pPr>
        <w:pStyle w:val="2"/>
        <w:spacing w:before="240" w:beforeLines="100" w:after="120" w:afterLines="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专业对照表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6"/>
        <w:gridCol w:w="2334"/>
        <w:gridCol w:w="4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分类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98年－现在</w:t>
            </w:r>
          </w:p>
          <w:p>
            <w:pPr>
              <w:spacing w:line="240" w:lineRule="exact"/>
              <w:jc w:val="center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专业名称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　专　业　（工程、工程经济）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矿井建设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ind w:left="-438" w:leftChars="-137" w:firstLine="288" w:firstLineChars="1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城镇建设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交通土建工程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工业设备安装工程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饭店工程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涉外建筑工程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无线电物理学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电子学与信息系统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信息与电子科学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微电子技术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物理电子技术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光电子技术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计算机及应用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计算机软件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计算机科学教育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软件工程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ind w:left="-986" w:leftChars="-308" w:firstLine="647" w:firstLineChars="3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计算机器件及设备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采矿工程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矿物加工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选矿工程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矿物加工工程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勘察技术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应用地球化学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应用地球物理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勘察工程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大地测量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测量工程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港口航道与海岸工程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热能与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热能工程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制冷与低温技术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工程热物理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冶金工程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有色金属冶金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冶金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环境监测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环境规划与管理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农业环境保护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矿山通风与安全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金属材料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化学工程</w:t>
            </w:r>
          </w:p>
          <w:p>
            <w:pPr>
              <w:spacing w:line="24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供热通风与空调工程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城市燃气工程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计算机通信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应用电子技术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信息工程，图像传输与处理，信息处理显示与识别，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广播电视工程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电子与信息技术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机械设计及制造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机车车辆工程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汽车与拖拉机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真空技术及设备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机械电子工程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设备工程与管理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林业与木工机械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测控技术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几何量计量测试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热工计量测试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力学计量测试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无线电计量测试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测控技术与仪器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光源与照明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国际工程管理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相近</w:t>
            </w:r>
          </w:p>
          <w:p>
            <w:pPr>
              <w:spacing w:line="24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航海技术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ind w:left="-986" w:leftChars="-308" w:firstLine="647" w:firstLineChars="3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海洋船舶驾驶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轮机工程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ind w:left="-986" w:leftChars="-308" w:firstLine="647" w:firstLineChars="3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轮机管理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自动化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工业自动化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自动化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自动控制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生物医学工程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核工程与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核技术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核技术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核工程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工程力学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工程力学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园林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观赏园艺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园林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风景园林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林业经济管理</w:t>
            </w:r>
          </w:p>
        </w:tc>
      </w:tr>
    </w:tbl>
    <w:p>
      <w:pPr>
        <w:spacing w:line="400" w:lineRule="exact"/>
        <w:ind w:left="160" w:leftChars="50" w:right="23"/>
      </w:pPr>
      <w:r>
        <w:rPr>
          <w:bCs/>
          <w:sz w:val="24"/>
        </w:rPr>
        <w:t>注：本表摘自《关于印发〈建造师执业资格考试实施办法〉和〈建造师执业资格考核办法〉的通知》（国人部发〔2004〕16号）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1"/>
    </w:r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2020-07-08T08:44:09Z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